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TN Student Success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Why Go To College?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- Guided Reading Questions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Mr. Fernandez</w:t>
      </w:r>
    </w:p>
    <w:p>
      <w:pPr>
        <w:pStyle w:val="Body"/>
        <w:jc w:val="center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Please answer the following questions as you review the information in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Why Go To College?:</w:t>
      </w:r>
      <w:r>
        <w:rPr>
          <w:rtl w:val="0"/>
          <w:lang w:val="en-US"/>
        </w:rPr>
        <w:t>”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 About how much more money do college graduates earn over those who do not continue education after high school?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tab/>
      </w:r>
      <w:r>
        <w:rPr>
          <w:u w:val="single"/>
          <w:rtl w:val="0"/>
          <w:lang w:val="en-US"/>
        </w:rPr>
        <w:t>Follow-Up Questions</w:t>
      </w:r>
      <w:r>
        <w:rPr>
          <w:rtl w:val="0"/>
          <w:lang w:val="en-US"/>
        </w:rPr>
        <w:t xml:space="preserve">: Does anyone in your family, or a close friend, have a college </w:t>
        <w:tab/>
        <w:tab/>
        <w:t>degree? How has it impacted their earning potential?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What is one of the great things about college?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tab/>
      </w:r>
      <w:r>
        <w:rPr>
          <w:u w:val="single"/>
          <w:rtl w:val="0"/>
          <w:lang w:val="en-US"/>
        </w:rPr>
        <w:t>Follow-Up Question</w:t>
      </w:r>
      <w:r>
        <w:rPr>
          <w:rtl w:val="0"/>
          <w:lang w:val="en-US"/>
        </w:rPr>
        <w:t xml:space="preserve">: Do  you have an idea about what you would like to study in </w:t>
        <w:tab/>
        <w:tab/>
        <w:t xml:space="preserve">college? Any career ideas? </w:t>
      </w:r>
    </w:p>
    <w:p>
      <w:pPr>
        <w:pStyle w:val="Body"/>
        <w:jc w:val="left"/>
      </w:pPr>
      <w:r>
        <w:br w:type="textWrapping"/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In what ways is going to college a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stepping stone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to the real world?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tab/>
      </w:r>
      <w:r>
        <w:rPr>
          <w:u w:val="single"/>
          <w:rtl w:val="0"/>
          <w:lang w:val="en-US"/>
        </w:rPr>
        <w:t>Follow-Up Question</w:t>
      </w:r>
      <w:r>
        <w:rPr>
          <w:rtl w:val="0"/>
          <w:lang w:val="en-US"/>
        </w:rPr>
        <w:t>: How might a college schedule prepare you for a career?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How might graduating from college lead to open doors in your future?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tab/>
      </w:r>
      <w:r>
        <w:rPr>
          <w:u w:val="single"/>
          <w:rtl w:val="0"/>
          <w:lang w:val="en-US"/>
        </w:rPr>
        <w:t>Follow-Up Question</w:t>
      </w:r>
      <w:r>
        <w:rPr>
          <w:rtl w:val="0"/>
          <w:lang w:val="en-US"/>
        </w:rPr>
        <w:t>: Do you know any successful White Station High School alumni?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Describe the type of personal growth you could experience in college.</w:t>
      </w:r>
    </w:p>
    <w:p>
      <w:pPr>
        <w:pStyle w:val="Body"/>
        <w:jc w:val="left"/>
      </w:pPr>
    </w:p>
    <w:p>
      <w:pPr>
        <w:pStyle w:val="Body"/>
        <w:jc w:val="left"/>
      </w:pPr>
      <w:r>
        <w:tab/>
      </w:r>
    </w:p>
    <w:p>
      <w:pPr>
        <w:pStyle w:val="Body"/>
        <w:jc w:val="left"/>
      </w:pPr>
      <w:r>
        <w:tab/>
      </w:r>
      <w:r>
        <w:rPr>
          <w:u w:val="single"/>
          <w:rtl w:val="0"/>
          <w:lang w:val="en-US"/>
        </w:rPr>
        <w:t>Follow-Up Question</w:t>
      </w:r>
      <w:r>
        <w:rPr>
          <w:rtl w:val="0"/>
          <w:lang w:val="en-US"/>
        </w:rPr>
        <w:t xml:space="preserve">: How might your personal growth in college differ from high </w:t>
        <w:tab/>
        <w:tab/>
        <w:tab/>
        <w:t>school?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