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Facing History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From the ACLU: </w:t>
      </w:r>
      <w:r>
        <w:rPr>
          <w:b w:val="1"/>
          <w:b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The Saga of the Scottsboro Boys</w:t>
      </w:r>
      <w:r>
        <w:rPr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Mr. Fernandez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Link: </w:t>
      </w:r>
      <w:r>
        <w:rPr>
          <w:rStyle w:val="Hyperlink.0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b w:val="1"/>
          <w:bCs w:val="1"/>
          <w:sz w:val="24"/>
          <w:szCs w:val="24"/>
        </w:rPr>
        <w:instrText xml:space="preserve"> HYPERLINK "https://www.aclu.org/issues/racial-justice/saga-scottsboro-boys"</w:instrText>
      </w:r>
      <w:r>
        <w:rPr>
          <w:rStyle w:val="Hyperlink.0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b w:val="1"/>
          <w:bCs w:val="1"/>
          <w:sz w:val="24"/>
          <w:szCs w:val="24"/>
          <w:rtl w:val="0"/>
          <w:lang w:val="en-US"/>
        </w:rPr>
        <w:t>https://www.aclu.org/issues/racial-justice/saga-scottsboro-boys</w:t>
      </w:r>
      <w:r>
        <w:rPr>
          <w:b w:val="1"/>
          <w:bCs w:val="1"/>
          <w:sz w:val="24"/>
          <w:szCs w:val="24"/>
        </w:rPr>
        <w:fldChar w:fldCharType="end" w:fldLock="0"/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THIS WILL COUNT AS AN </w:t>
      </w:r>
      <w:r>
        <w:rPr>
          <w:b w:val="1"/>
          <w:b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ASSESSMENT GRADE.</w:t>
      </w:r>
      <w:r>
        <w:rPr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respond to the following as you read this article from the ACLU: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was the purpose of the ACLU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Black Justice Report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released in 1931?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was the intention of the ACLU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Executive Director?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With what crime had the Scottsboro Boys been indicted?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 xml:space="preserve">At first the South looked upon Scottsboro as just another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it-IT"/>
        </w:rPr>
        <w:t>Negro rape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case 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en-US"/>
        </w:rPr>
        <w:t xml:space="preserve">They called the boys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black fiends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s-ES_tradnl"/>
        </w:rPr>
        <w:t>Negro brutes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and clamored for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quick justice</w:t>
      </w:r>
      <w:r>
        <w:rPr>
          <w:sz w:val="24"/>
          <w:szCs w:val="24"/>
          <w:rtl w:val="0"/>
          <w:lang w:val="en-US"/>
        </w:rPr>
        <w:t xml:space="preserve">’ — </w:t>
      </w:r>
      <w:r>
        <w:rPr>
          <w:sz w:val="24"/>
          <w:szCs w:val="24"/>
          <w:rtl w:val="0"/>
          <w:lang w:val="en-US"/>
        </w:rPr>
        <w:t xml:space="preserve">meaning </w:t>
      </w:r>
      <w:r>
        <w:rPr>
          <w:sz w:val="24"/>
          <w:szCs w:val="24"/>
          <w:rtl w:val="0"/>
          <w:lang w:val="en-US"/>
        </w:rPr>
        <w:t>____________  ____________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 xml:space="preserve">    Paul Peters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did the two alleged victims claim to have happened on that train ride?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Why did the Scottsboro Boys need the protection of the National Guard?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many people crowded into the small town of Scottsboro?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For what reason was Roy Wright treated differently from the rest of the Scottsboro Boys?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Why is it a bad thing for a criminal trial to move so quickly?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Who was George Mauer?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Why did he send a letter to Governor Miller of Alabama?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Who was Hollace Ransdell?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did Hollace Ransdell challenge?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According to Victoria Price, what had the Scottsboro Boys done on that train?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Review the courtroom photo of Ruby Bates. What was her testimony in 1933?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what way did a doctor specifically corroborate the testimony of Victoria Price during the trial?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According to George Chamlee, attorney for the ALD, what had prompted Victoria Price to come forward with the accusations of rape?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What was Hollace Ransdell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assessment of the character of Victoria Price? Provide two specific examples from the article: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Describe Ransdell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assessment of Ruby Bates.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According to Ransdell, what was the fundamental problem with having both ILD  and NAACP attorneys working this case?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According to Ransdell, what did Alabama officials want?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At what point did the ACLU become involved in this case?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On what three specific grounds did ILD ask the Alabama Supreme Court to overturn the convictions of the Scottsboro Boys?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At what point did the NAACP offer to re-enter this case?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Who was Walter Pollak?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three arguments did Walter Pollak successfully make before the U.S. Supreme Court?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was Alabama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response to the Supreme Court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decision in </w:t>
      </w:r>
      <w:r>
        <w:rPr>
          <w:i w:val="1"/>
          <w:iCs w:val="1"/>
          <w:sz w:val="24"/>
          <w:szCs w:val="24"/>
          <w:rtl w:val="0"/>
          <w:lang w:val="en-US"/>
        </w:rPr>
        <w:t>Powell v. Alabama?</w:t>
      </w:r>
    </w:p>
    <w:p>
      <w:pPr>
        <w:pStyle w:val="Body"/>
        <w:jc w:val="left"/>
        <w:rPr>
          <w:i w:val="1"/>
          <w:i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On what specific grounds did Judge James E. Horton set aside the jury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verdict in Patterson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second criminal trial?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Patterson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third trial of what did the Judge Callahan assure the jury?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Why do you think Judge Horton lost re-election in 1934?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For what primary reason did Chief Justice Hughes argue, in April of 1935, that the Scottsboro Boys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convictions must be overturned?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groups finally came together in December of 1935 to form the Scottsboro Defense Committee?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what specific way was the 1936 trial of the Scottsboro Boys different?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was the outcome of the 1936 trial?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break did the Defense Committee finally get in 1937?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On what grounds did the state of Alabama release four of the nine original Scottsboro Boys in July 1937?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was Clarence Norris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response when asked how he would change things if he could re-live his life?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did the Alabama legislature decide to do in 2013 concerning the Scottsboro Boys?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</w:pPr>
      <w:r>
        <w:rPr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