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Facing History</w:t>
      </w:r>
    </w:p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Pre-Reading Activity: Scottsboro Case Terminology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</w:p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Mr. Fernandez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Please respond to the following before reading the article concerning the Scottsboro case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1. What is the ACLU? When was it founded? What is its goal?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2. Who was President of the United States in 1931? What political party?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3. Who was Governor of Alabama in 1931? What political party?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4. Who became President of the United States in 1932? What political party?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5. What was the country experiencing economically in 1931?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6. Where is Scottsboro in Alabama (what part of the state)?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7. Review the case of Powell v. Alabama (1932): https://www.oyez.org/cases/1900-1940/287us45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a. What were the facts of this Supreme Court case?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b. What was the central question before the Supreme Court?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c. What was the verdict of the Supreme Court?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8. Define the following: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a. Jim Crow laws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b. Lynching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c. Indictment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d. Grand Jury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e. Trial by Jury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f. Change of Venue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it-IT"/>
        </w:rPr>
        <w:t>g. Disenfranchise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nl-NL"/>
        </w:rPr>
        <w:t>h. De jure Segregation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pt-PT"/>
        </w:rPr>
        <w:t>i. De facto Segregation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>j. Execution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k. Life in Prison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fr-FR"/>
        </w:rPr>
        <w:t>l. Prostitution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fr-FR"/>
        </w:rPr>
        <w:t>m. Flamboyant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>n. ILD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pt-PT"/>
        </w:rPr>
        <w:t>o. NAACP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p. Clarence Darrow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q. Right to Counsel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it-IT"/>
        </w:rPr>
        <w:t>r. Due Process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s. Right to a Fair Trial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>t. Pardon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