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Practical Law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“Library Research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Supreme Court Case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Mr. Fernandez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Select TWO of the following cases and then research the required information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Roe v. Wade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(1973)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Miranda v. Arizona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(1966)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Tinker v. Des Moines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(1969)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Gideon v. Wainwright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(1963)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New Jersey v. TLO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(1985)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Texas v. Johnson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(1989)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Hazelwood v. Kuhlmeier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(1988)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Regents of the University of California v. Bakke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(1978)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Morse v. Frederick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(2007)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Heart of Atlanta Motel v. United States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(1964)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Answer the following questions for your selected cases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Why did you select this case? Have you heard of it before from another class?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What was the main question before the Supreme Court in this case?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What was the fundamental Constitutional principle involved in this case?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Who were the people involved in this case?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What was the vote of the Supreme Court in this decision?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Who was serving as Chief Justice at the time of this decision?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Who wrote the “Majority Decision” in this case?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What was the “Majority Opinion” of the Supreme Court?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Were there any “Dissenting Opinions?” If so, then explain.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Describe the significance of this decision in American history.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