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9F" w:rsidRPr="003D3B9F" w:rsidRDefault="003D3B9F" w:rsidP="003D3B9F">
      <w:pPr>
        <w:pStyle w:val="NoSpacing"/>
        <w:jc w:val="center"/>
        <w:rPr>
          <w:b/>
        </w:rPr>
      </w:pPr>
      <w:r w:rsidRPr="003D3B9F">
        <w:rPr>
          <w:b/>
        </w:rPr>
        <w:t>We the People</w:t>
      </w:r>
    </w:p>
    <w:p w:rsidR="003D3B9F" w:rsidRPr="003D3B9F" w:rsidRDefault="003D3B9F" w:rsidP="003D3B9F">
      <w:pPr>
        <w:pStyle w:val="NoSpacing"/>
        <w:jc w:val="center"/>
        <w:rPr>
          <w:b/>
        </w:rPr>
      </w:pPr>
      <w:r w:rsidRPr="003D3B9F">
        <w:rPr>
          <w:b/>
        </w:rPr>
        <w:t>“Sir William Blackstone – Guided Reading”</w:t>
      </w:r>
    </w:p>
    <w:p w:rsidR="003D3B9F" w:rsidRPr="003D3B9F" w:rsidRDefault="003D3B9F" w:rsidP="003D3B9F">
      <w:pPr>
        <w:pStyle w:val="NoSpacing"/>
        <w:jc w:val="center"/>
        <w:rPr>
          <w:b/>
        </w:rPr>
      </w:pPr>
      <w:r w:rsidRPr="003D3B9F">
        <w:rPr>
          <w:b/>
        </w:rPr>
        <w:t>Mr. Fernandez</w:t>
      </w:r>
    </w:p>
    <w:p w:rsidR="003D3B9F" w:rsidRDefault="003D3B9F" w:rsidP="003D3B9F">
      <w:pPr>
        <w:pStyle w:val="NoSpacing"/>
      </w:pPr>
    </w:p>
    <w:p w:rsidR="00B50A9C" w:rsidRPr="00B50A9C" w:rsidRDefault="00B50A9C" w:rsidP="00B50A9C">
      <w:pPr>
        <w:pStyle w:val="NoSpacing"/>
        <w:numPr>
          <w:ilvl w:val="0"/>
          <w:numId w:val="2"/>
        </w:numPr>
        <w:rPr>
          <w:u w:val="single"/>
        </w:rPr>
      </w:pPr>
      <w:r w:rsidRPr="00B50A9C">
        <w:rPr>
          <w:u w:val="single"/>
        </w:rPr>
        <w:t>The Influence of Blackstone on the Declaration</w:t>
      </w:r>
    </w:p>
    <w:p w:rsidR="00B50A9C" w:rsidRDefault="00B50A9C" w:rsidP="003D3B9F">
      <w:pPr>
        <w:pStyle w:val="NoSpacing"/>
      </w:pPr>
    </w:p>
    <w:p w:rsidR="00686132" w:rsidRPr="00771A91" w:rsidRDefault="00686132" w:rsidP="00B50A9C">
      <w:pPr>
        <w:pStyle w:val="NoSpacing"/>
        <w:ind w:firstLine="360"/>
        <w:rPr>
          <w:i/>
        </w:rPr>
      </w:pPr>
      <w:r w:rsidRPr="00771A91">
        <w:rPr>
          <w:i/>
        </w:rPr>
        <w:t>The Source of Law</w:t>
      </w:r>
    </w:p>
    <w:p w:rsidR="00686132" w:rsidRDefault="00686132" w:rsidP="003D3B9F">
      <w:pPr>
        <w:pStyle w:val="NoSpacing"/>
      </w:pPr>
    </w:p>
    <w:p w:rsidR="003D3B9F" w:rsidRDefault="00B640D2" w:rsidP="003D3B9F">
      <w:pPr>
        <w:pStyle w:val="NoSpacing"/>
        <w:numPr>
          <w:ilvl w:val="0"/>
          <w:numId w:val="1"/>
        </w:numPr>
      </w:pPr>
      <w:r>
        <w:t>According to Kent Schmidt, what is one of the greatest ironies in American history? Explain.</w:t>
      </w:r>
    </w:p>
    <w:p w:rsidR="00B640D2" w:rsidRDefault="00B640D2" w:rsidP="003D3B9F">
      <w:pPr>
        <w:pStyle w:val="NoSpacing"/>
        <w:numPr>
          <w:ilvl w:val="0"/>
          <w:numId w:val="1"/>
        </w:numPr>
      </w:pPr>
      <w:r>
        <w:t>How many copies of Blackstone’s Commentaries were sold in the U.S. by 1771?</w:t>
      </w:r>
    </w:p>
    <w:p w:rsidR="00B640D2" w:rsidRDefault="00B640D2" w:rsidP="003D3B9F">
      <w:pPr>
        <w:pStyle w:val="NoSpacing"/>
        <w:numPr>
          <w:ilvl w:val="0"/>
          <w:numId w:val="1"/>
        </w:numPr>
      </w:pPr>
      <w:r>
        <w:t>What did humanist philosophers consider to be the source of “natural law?”</w:t>
      </w:r>
    </w:p>
    <w:p w:rsidR="00B640D2" w:rsidRDefault="00B640D2" w:rsidP="003D3B9F">
      <w:pPr>
        <w:pStyle w:val="NoSpacing"/>
        <w:numPr>
          <w:ilvl w:val="0"/>
          <w:numId w:val="1"/>
        </w:numPr>
      </w:pPr>
      <w:r>
        <w:t>What, or whom, did Blackstone believe to be the source of the natural law?</w:t>
      </w:r>
    </w:p>
    <w:p w:rsidR="00686132" w:rsidRDefault="00686132" w:rsidP="003D3B9F">
      <w:pPr>
        <w:pStyle w:val="NoSpacing"/>
        <w:numPr>
          <w:ilvl w:val="0"/>
          <w:numId w:val="1"/>
        </w:numPr>
      </w:pPr>
      <w:r>
        <w:t>What does Blackstone mean with the quote, “until they were revealed, they were hid from the wisdom of the ages”?</w:t>
      </w:r>
    </w:p>
    <w:p w:rsidR="00686132" w:rsidRDefault="00686132" w:rsidP="003D3B9F">
      <w:pPr>
        <w:pStyle w:val="NoSpacing"/>
        <w:numPr>
          <w:ilvl w:val="0"/>
          <w:numId w:val="1"/>
        </w:numPr>
      </w:pPr>
      <w:r>
        <w:t>Why do you think Jefferson “abhorred” Blackstone’s influence in the colonies?</w:t>
      </w:r>
    </w:p>
    <w:p w:rsidR="00771A91" w:rsidRDefault="00771A91" w:rsidP="00771A91">
      <w:pPr>
        <w:pStyle w:val="NoSpacing"/>
      </w:pPr>
    </w:p>
    <w:p w:rsidR="00771A91" w:rsidRPr="00771A91" w:rsidRDefault="00771A91" w:rsidP="00B50A9C">
      <w:pPr>
        <w:pStyle w:val="NoSpacing"/>
        <w:ind w:firstLine="360"/>
        <w:rPr>
          <w:i/>
        </w:rPr>
      </w:pPr>
      <w:r w:rsidRPr="00771A91">
        <w:rPr>
          <w:i/>
        </w:rPr>
        <w:t>The Origin and Nature of Rights</w:t>
      </w:r>
    </w:p>
    <w:p w:rsidR="00771A91" w:rsidRDefault="00771A91" w:rsidP="00771A91">
      <w:pPr>
        <w:pStyle w:val="NoSpacing"/>
      </w:pPr>
    </w:p>
    <w:p w:rsidR="00B640D2" w:rsidRDefault="00B640D2" w:rsidP="003D3B9F">
      <w:pPr>
        <w:pStyle w:val="NoSpacing"/>
        <w:numPr>
          <w:ilvl w:val="0"/>
          <w:numId w:val="1"/>
        </w:numPr>
      </w:pPr>
      <w:r>
        <w:t xml:space="preserve"> </w:t>
      </w:r>
      <w:r w:rsidR="00771A91">
        <w:t>According to Jefferson, for what purpose are governments established?</w:t>
      </w:r>
    </w:p>
    <w:p w:rsidR="00771A91" w:rsidRDefault="00771A91" w:rsidP="003D3B9F">
      <w:pPr>
        <w:pStyle w:val="NoSpacing"/>
        <w:numPr>
          <w:ilvl w:val="0"/>
          <w:numId w:val="1"/>
        </w:numPr>
      </w:pPr>
      <w:r>
        <w:t>How does the concept of “Creator-endowed rights contrast with Greek and Roman philosophy?</w:t>
      </w:r>
    </w:p>
    <w:p w:rsidR="00771A91" w:rsidRDefault="00771A91" w:rsidP="00771A91">
      <w:pPr>
        <w:pStyle w:val="NoSpacing"/>
      </w:pPr>
    </w:p>
    <w:p w:rsidR="00771A91" w:rsidRPr="00771A91" w:rsidRDefault="00771A91" w:rsidP="00B50A9C">
      <w:pPr>
        <w:pStyle w:val="NoSpacing"/>
        <w:ind w:firstLine="360"/>
        <w:rPr>
          <w:i/>
        </w:rPr>
      </w:pPr>
      <w:r w:rsidRPr="00771A91">
        <w:rPr>
          <w:i/>
        </w:rPr>
        <w:t>The Morality of Insurrection</w:t>
      </w:r>
    </w:p>
    <w:p w:rsidR="00771A91" w:rsidRDefault="00771A91" w:rsidP="00771A91">
      <w:pPr>
        <w:pStyle w:val="NoSpacing"/>
      </w:pPr>
    </w:p>
    <w:p w:rsidR="00771A91" w:rsidRDefault="00771A91" w:rsidP="003D3B9F">
      <w:pPr>
        <w:pStyle w:val="NoSpacing"/>
        <w:numPr>
          <w:ilvl w:val="0"/>
          <w:numId w:val="1"/>
        </w:numPr>
      </w:pPr>
      <w:r>
        <w:t xml:space="preserve">What does it mean that the Colonists were “conscientious and methodical people?” Explain. </w:t>
      </w:r>
    </w:p>
    <w:p w:rsidR="00771A91" w:rsidRDefault="00771A91" w:rsidP="003D3B9F">
      <w:pPr>
        <w:pStyle w:val="NoSpacing"/>
        <w:numPr>
          <w:ilvl w:val="0"/>
          <w:numId w:val="1"/>
        </w:numPr>
      </w:pPr>
      <w:r>
        <w:t>What role did Jefferson’s “Declaration” play in the revolution?</w:t>
      </w:r>
    </w:p>
    <w:p w:rsidR="00771A91" w:rsidRDefault="00771A91" w:rsidP="00771A91">
      <w:pPr>
        <w:pStyle w:val="NoSpacing"/>
        <w:numPr>
          <w:ilvl w:val="0"/>
          <w:numId w:val="1"/>
        </w:numPr>
      </w:pPr>
      <w:r>
        <w:t>How did Blackstone’s arguments justify revolution in the colonies?</w:t>
      </w:r>
    </w:p>
    <w:p w:rsidR="00771A91" w:rsidRDefault="00771A91" w:rsidP="00771A91">
      <w:pPr>
        <w:pStyle w:val="NoSpacing"/>
      </w:pPr>
    </w:p>
    <w:p w:rsidR="00771A91" w:rsidRPr="00771A91" w:rsidRDefault="00771A91" w:rsidP="00B50A9C">
      <w:pPr>
        <w:pStyle w:val="NoSpacing"/>
        <w:ind w:firstLine="360"/>
        <w:rPr>
          <w:i/>
        </w:rPr>
      </w:pPr>
      <w:r w:rsidRPr="00771A91">
        <w:rPr>
          <w:i/>
        </w:rPr>
        <w:t>Life, Liberty, and the Pursuit of Happiness</w:t>
      </w:r>
    </w:p>
    <w:p w:rsidR="00771A91" w:rsidRDefault="00771A91" w:rsidP="00771A91">
      <w:pPr>
        <w:pStyle w:val="NoSpacing"/>
      </w:pPr>
    </w:p>
    <w:p w:rsidR="00771A91" w:rsidRDefault="00B50A9C" w:rsidP="00771A91">
      <w:pPr>
        <w:pStyle w:val="NoSpacing"/>
        <w:numPr>
          <w:ilvl w:val="0"/>
          <w:numId w:val="1"/>
        </w:numPr>
      </w:pPr>
      <w:r>
        <w:t>How did Blackstone define the natural right to personal security?</w:t>
      </w:r>
    </w:p>
    <w:p w:rsidR="00B50A9C" w:rsidRDefault="00B50A9C" w:rsidP="00771A91">
      <w:pPr>
        <w:pStyle w:val="NoSpacing"/>
        <w:numPr>
          <w:ilvl w:val="0"/>
          <w:numId w:val="1"/>
        </w:numPr>
      </w:pPr>
      <w:r>
        <w:t>Why is it “not at all surprising” that Jefferson used the phrase “pursuit of happiness” in the Declaration?</w:t>
      </w:r>
    </w:p>
    <w:p w:rsidR="00B50A9C" w:rsidRDefault="00B50A9C" w:rsidP="00B50A9C">
      <w:pPr>
        <w:pStyle w:val="NoSpacing"/>
      </w:pPr>
    </w:p>
    <w:p w:rsidR="00B50A9C" w:rsidRPr="00B50A9C" w:rsidRDefault="00B50A9C" w:rsidP="00B50A9C">
      <w:pPr>
        <w:pStyle w:val="NoSpacing"/>
        <w:numPr>
          <w:ilvl w:val="0"/>
          <w:numId w:val="2"/>
        </w:numPr>
        <w:rPr>
          <w:u w:val="single"/>
        </w:rPr>
      </w:pPr>
      <w:r w:rsidRPr="00B50A9C">
        <w:rPr>
          <w:u w:val="single"/>
        </w:rPr>
        <w:t>The Influence of Blackstone on the Constitution</w:t>
      </w:r>
    </w:p>
    <w:p w:rsidR="00B50A9C" w:rsidRDefault="00B50A9C" w:rsidP="00B50A9C">
      <w:pPr>
        <w:pStyle w:val="NoSpacing"/>
      </w:pPr>
    </w:p>
    <w:p w:rsidR="00B50A9C" w:rsidRPr="00B50A9C" w:rsidRDefault="00B50A9C" w:rsidP="00B50A9C">
      <w:pPr>
        <w:pStyle w:val="NoSpacing"/>
        <w:ind w:firstLine="360"/>
        <w:rPr>
          <w:i/>
        </w:rPr>
      </w:pPr>
      <w:r w:rsidRPr="00B50A9C">
        <w:rPr>
          <w:i/>
        </w:rPr>
        <w:t>No Taxation Without Representation</w:t>
      </w:r>
    </w:p>
    <w:p w:rsidR="00B50A9C" w:rsidRDefault="00B50A9C" w:rsidP="00B50A9C">
      <w:pPr>
        <w:pStyle w:val="NoSpacing"/>
      </w:pPr>
    </w:p>
    <w:p w:rsidR="00B50A9C" w:rsidRDefault="00B50A9C" w:rsidP="00771A91">
      <w:pPr>
        <w:pStyle w:val="NoSpacing"/>
        <w:numPr>
          <w:ilvl w:val="0"/>
          <w:numId w:val="1"/>
        </w:numPr>
      </w:pPr>
      <w:r>
        <w:t>How did the Founding Fathers remedy the “tax problem” with Article I, Section 7 of the Constitution?</w:t>
      </w:r>
      <w:r w:rsidR="00CF54E2">
        <w:t xml:space="preserve"> Explain.</w:t>
      </w:r>
    </w:p>
    <w:p w:rsidR="00CF54E2" w:rsidRDefault="00CF54E2" w:rsidP="00CF54E2">
      <w:pPr>
        <w:pStyle w:val="NoSpacing"/>
      </w:pPr>
    </w:p>
    <w:p w:rsidR="00CF54E2" w:rsidRPr="00CF54E2" w:rsidRDefault="00CF54E2" w:rsidP="00CF54E2">
      <w:pPr>
        <w:pStyle w:val="NoSpacing"/>
        <w:ind w:left="360"/>
        <w:rPr>
          <w:i/>
        </w:rPr>
      </w:pPr>
      <w:r w:rsidRPr="00CF54E2">
        <w:rPr>
          <w:i/>
        </w:rPr>
        <w:t>The Unalienable Right to Property</w:t>
      </w:r>
    </w:p>
    <w:p w:rsidR="00CF54E2" w:rsidRDefault="00CF54E2" w:rsidP="00CF54E2">
      <w:pPr>
        <w:pStyle w:val="NoSpacing"/>
      </w:pPr>
    </w:p>
    <w:p w:rsidR="00B50A9C" w:rsidRDefault="00CF54E2" w:rsidP="00771A91">
      <w:pPr>
        <w:pStyle w:val="NoSpacing"/>
        <w:numPr>
          <w:ilvl w:val="0"/>
          <w:numId w:val="1"/>
        </w:numPr>
      </w:pPr>
      <w:r>
        <w:t>According to Blackstone, how is the natural right to property related to man’s natural right in the “pursuit of happiness?”</w:t>
      </w:r>
    </w:p>
    <w:p w:rsidR="00CF54E2" w:rsidRDefault="00CF54E2" w:rsidP="00CF54E2">
      <w:pPr>
        <w:pStyle w:val="NoSpacing"/>
      </w:pPr>
    </w:p>
    <w:p w:rsidR="00CF54E2" w:rsidRDefault="00CF54E2" w:rsidP="00CF54E2">
      <w:pPr>
        <w:pStyle w:val="NoSpacing"/>
        <w:rPr>
          <w:i/>
        </w:rPr>
      </w:pPr>
      <w:r w:rsidRPr="00CF54E2">
        <w:rPr>
          <w:i/>
        </w:rPr>
        <w:t>The Unalienable Right to Self-Defense</w:t>
      </w:r>
    </w:p>
    <w:p w:rsidR="00CF54E2" w:rsidRPr="00CF54E2" w:rsidRDefault="00CF54E2" w:rsidP="00CF54E2">
      <w:pPr>
        <w:pStyle w:val="NoSpacing"/>
      </w:pPr>
    </w:p>
    <w:p w:rsidR="00CF54E2" w:rsidRDefault="00CF54E2" w:rsidP="00CF54E2">
      <w:pPr>
        <w:pStyle w:val="NoSpacing"/>
        <w:numPr>
          <w:ilvl w:val="0"/>
          <w:numId w:val="1"/>
        </w:numPr>
      </w:pPr>
      <w:r>
        <w:t>According to Schmidt, where is the 2</w:t>
      </w:r>
      <w:r w:rsidRPr="00CF54E2">
        <w:rPr>
          <w:vertAlign w:val="superscript"/>
        </w:rPr>
        <w:t>nd</w:t>
      </w:r>
      <w:r>
        <w:t xml:space="preserve"> Amendment “rooted?”</w:t>
      </w:r>
      <w:bookmarkStart w:id="0" w:name="_GoBack"/>
      <w:bookmarkEnd w:id="0"/>
    </w:p>
    <w:sectPr w:rsidR="00CF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16C7"/>
    <w:multiLevelType w:val="hybridMultilevel"/>
    <w:tmpl w:val="1BC8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47CB"/>
    <w:multiLevelType w:val="hybridMultilevel"/>
    <w:tmpl w:val="1DBAC4DA"/>
    <w:lvl w:ilvl="0" w:tplc="72189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9F"/>
    <w:rsid w:val="001B5A53"/>
    <w:rsid w:val="003D3B9F"/>
    <w:rsid w:val="00686132"/>
    <w:rsid w:val="00771A91"/>
    <w:rsid w:val="00B50A9C"/>
    <w:rsid w:val="00B640D2"/>
    <w:rsid w:val="00C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3103"/>
  <w15:chartTrackingRefBased/>
  <w15:docId w15:val="{B1A5727E-F637-4E1E-A5FF-61D00642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2019-12-17T14:08:00Z</dcterms:created>
  <dcterms:modified xsi:type="dcterms:W3CDTF">2019-12-17T16:44:00Z</dcterms:modified>
</cp:coreProperties>
</file>